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Villedieu Cinéma</w:t>
      </w:r>
    </w:p>
    <w:p>
      <w:pPr>
        <w:pStyle w:val="pEntete"/>
      </w:pPr>
      <w:r>
        <w:rPr/>
        <w:t xml:space="preserve">14 rue des Costils</w:t>
      </w:r>
    </w:p>
    <w:p>
      <w:pPr>
        <w:pStyle w:val="pEntete"/>
      </w:pPr>
      <w:r>
        <w:rPr/>
        <w:t xml:space="preserve">50800 VILLEDIEU-LES-POÊLES-ROUFFIGNY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040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