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ARTEC</w:t>
      </w:r>
    </w:p>
    <w:p>
      <w:pPr>
        <w:pStyle w:val="pEntete"/>
      </w:pPr>
      <w:r>
        <w:rPr/>
        <w:t xml:space="preserve">Pour le Cinéma Le Normandie</w:t>
      </w:r>
    </w:p>
    <w:p>
      <w:pPr>
        <w:pStyle w:val="pEntete"/>
      </w:pPr>
      <w:r>
        <w:rPr/>
        <w:t xml:space="preserve">40 Avenue de BOUCICAUT</w:t>
      </w:r>
    </w:p>
    <w:p>
      <w:pPr>
        <w:pStyle w:val="pEntete"/>
      </w:pPr>
      <w:r>
        <w:rPr/>
        <w:t xml:space="preserve">33240 ST ANDRE DE CUBZAC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044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