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Mairie de Lion-sur-Mer</w:t>
      </w:r>
    </w:p>
    <w:p>
      <w:pPr>
        <w:pStyle w:val="pEntete"/>
      </w:pPr>
      <w:r>
        <w:rPr/>
        <w:t xml:space="preserve">Pour le Cinéma Le Trianon</w:t>
      </w:r>
    </w:p>
    <w:p>
      <w:pPr>
        <w:pStyle w:val="pEntete"/>
      </w:pPr>
      <w:r>
        <w:rPr/>
        <w:t xml:space="preserve">30 Rue du Général Gallieni</w:t>
      </w:r>
    </w:p>
    <w:p>
      <w:pPr>
        <w:pStyle w:val="pEntete"/>
      </w:pPr>
      <w:r>
        <w:rPr/>
        <w:t xml:space="preserve">14780 LION SUR MER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048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